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left" w:pos="6495" w:leader="none"/>
        </w:tabs>
        <w:spacing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2"/>
        <w:tabs>
          <w:tab w:val="left" w:pos="6495" w:leader="none"/>
        </w:tabs>
        <w:spacing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tabs>
          <w:tab w:val="left" w:pos="6495" w:leader="none"/>
        </w:tabs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</w:t>
      </w:r>
    </w:p>
    <w:p>
      <w:pPr>
        <w:pStyle w:val="2"/>
        <w:tabs>
          <w:tab w:val="left" w:pos="6495" w:leader="none"/>
        </w:tabs>
        <w:spacing w:beforeAutospacing="0" w:before="0" w:afterAutospacing="0" w:after="0"/>
        <w:jc w:val="center"/>
        <w:rPr/>
      </w:pPr>
      <w:r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</w:t>
      </w:r>
    </w:p>
    <w:p>
      <w:pPr>
        <w:pStyle w:val="Normal"/>
        <w:tabs>
          <w:tab w:val="left" w:pos="993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_______________года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п.Знаменский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 на автомобильном транспорте и в дорожном хозяйстве в границах населенных пунктов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Знаменского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на 2023 год </w:t>
      </w:r>
    </w:p>
    <w:p>
      <w:pPr>
        <w:pStyle w:val="Normal"/>
        <w:shd w:val="clear" w:color="auto" w:fill="FFFFFF"/>
        <w:spacing w:lineRule="auto" w:line="240" w:before="0" w:after="0"/>
        <w:ind w:firstLine="851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Знаменского муниципального образования Ивантеевского муниципального района Саратовской области от 18.02.2022 № 7</w:t>
      </w:r>
      <w:r>
        <w:rPr>
          <w:rFonts w:cs="Times New Roman" w:ascii="Times New Roman" w:hAnsi="Times New Roman"/>
          <w:i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Знаменского муниципального образования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» </w:t>
      </w:r>
      <w:r>
        <w:rPr>
          <w:rFonts w:eastAsia="SimSun" w:cs="Times New Roman" w:ascii="Times New Roman" w:hAnsi="Times New Roman"/>
          <w:iCs/>
          <w:sz w:val="28"/>
          <w:szCs w:val="28"/>
          <w:lang w:eastAsia="zh-CN" w:bidi="hi-I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администрация Знаменского муниципального образования Ивантеевского муниципального района Саратовской области </w:t>
      </w: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851"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fa-IR" w:bidi="fa-IR"/>
        </w:rPr>
        <w:t xml:space="preserve">1. Утвердить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 на автомобильном транспорте и в дорожном хозяйстве в границах населенных пунктов Знаменского муниципального образования на 2023 год (приложение).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Опубликовать настоящее решение в информационном </w:t>
      </w:r>
      <w:r>
        <w:rPr>
          <w:rFonts w:cs="Times New Roman" w:ascii="Times New Roman" w:hAnsi="Times New Roman"/>
          <w:sz w:val="28"/>
          <w:szCs w:val="28"/>
        </w:rPr>
        <w:t>сборнике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Знаменский </w:t>
      </w:r>
      <w:r>
        <w:rPr>
          <w:rFonts w:cs="Times New Roman" w:ascii="Times New Roman" w:hAnsi="Times New Roman"/>
          <w:sz w:val="28"/>
          <w:szCs w:val="28"/>
        </w:rPr>
        <w:t xml:space="preserve"> вестник».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4.Постановление вступает в силу с момента его официального опубликования (обнародования).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-57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Глава Знаменского</w:t>
      </w:r>
    </w:p>
    <w:p>
      <w:pPr>
        <w:pStyle w:val="Normal"/>
        <w:shd w:val="clear" w:color="auto" w:fill="FFFFFF"/>
        <w:spacing w:lineRule="auto" w:line="240" w:before="0" w:after="0"/>
        <w:ind w:left="-57" w:hanging="0"/>
        <w:contextualSpacing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      И.Н.Уколова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Приложение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Знаменского муниципального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от __________________ г № 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 на автомобильном транспорте и в дорожном хозяйстве в границах населенных пунктов Знаменского муниципального образования на 2023 год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границах населенных пунктов Знаменского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 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1.2. Муниципальный контроль на автомобильном транспорте и в дорожном хозяйстве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границах населенных пунктов Знаменского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осуществляется администрацией Знаменского муниципального образования Ивантеевского муниципального района Саратовской области (далее – Администрация).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1.3. Муниципальный контроль на автомобильном транспорте и в дорожном хозяйстве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границах населенных пунктов Знаменского муниципального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Знаменского муниципального образования Ивантеевского муниципального района Саратовской области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1.4. Муниципальный контроль осуществляется посредством: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Знаменского муниципального образования Ивантеевского муниципального района Саратовской области;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1.5.  Подконтрольные субъекты: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1.6. Перечень правовых актов и их отдельных частей (положений), содержащих обязательные требования, соблюдение которых оценивается при проведении  администрацией мероприятий по муниципальному контролю на автомобильном транспорте и в дорожном хозяйстве в границах Знаменского муниципального образования: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1.7. Данные о проведенных мероприятиях.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отчетном периоде с 1 января по 31 декабря 2022 года проверок (плановых, внеплановых) по муниципальному контролю не проводилось.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1.8. Анализ и оценка рисков причинения вреда охраняемым законом ценностям.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границах населенных пунктов Знаменского муниципального образования: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 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Раздел 2. Цели и задачи Программы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Цели Программы: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 Задачи Программы: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Раздел 3. План мероприятий по профилактике нарушений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приведены в Плане мероприятий по профилактике нарушений на автомобильном и в дорожном хозяйстве в границах населенных пунктов Знаменского муниципального образования на 2023 год (приложение). 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Отчетные показатели Программы за 2022 год: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доля профилактических мероприятий в объеме контрольных мероприятий-20 %.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повышение уровня доверия подконтрольных субъектов к Администрации. 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851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85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границах населенных пунктов Знаменского муниципального образования на 2023 год (приложение)</w:t>
      </w:r>
    </w:p>
    <w:tbl>
      <w:tblPr>
        <w:tblW w:w="937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5"/>
        <w:gridCol w:w="2366"/>
        <w:gridCol w:w="3290"/>
        <w:gridCol w:w="1388"/>
        <w:gridCol w:w="1845"/>
      </w:tblGrid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№№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Знаменского муниципального образования Ивантеевского муниципального района Саратовской области в информационно-телекоммуникационной сети "Интернет" и в иных формах.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Знаменского муниципального образования Ивантеевского муниципального района Саратовской области Копорское  сельское поселение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Знаменского муниципального образования Ивантеевского муниципального района Саратовской области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5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tbl>
      <w:tblPr>
        <w:tblStyle w:val="a8"/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7275"/>
        <w:gridCol w:w="1683"/>
      </w:tblGrid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Знаменского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1d5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7778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47778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47778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77784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7778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7778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77784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e631b6"/>
    <w:rPr>
      <w:rFonts w:ascii="Tahoma" w:hAnsi="Tahoma" w:cs="Tahoma"/>
      <w:sz w:val="16"/>
      <w:szCs w:val="16"/>
    </w:rPr>
  </w:style>
  <w:style w:type="character" w:styleId="Bumpedfont15" w:customStyle="1">
    <w:name w:val="bumpedfont15"/>
    <w:basedOn w:val="DefaultParagraphFont"/>
    <w:qFormat/>
    <w:rsid w:val="00e631b6"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777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631b6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631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a3b2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LibreOffice/5.1.2.2$Windows_x86 LibreOffice_project/d3bf12ecb743fc0d20e0be0c58ca359301eb705f</Application>
  <Pages>10</Pages>
  <Words>2030</Words>
  <Characters>16258</Characters>
  <CharactersWithSpaces>18423</CharactersWithSpaces>
  <Paragraphs>134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2022-10-05T11:45:00Z</dcterms:created>
  <dc:creator>Татьяна</dc:creator>
  <dc:description/>
  <dc:language>ru-RU</dc:language>
  <cp:lastModifiedBy/>
  <dcterms:modified xsi:type="dcterms:W3CDTF">2022-10-06T10:35:56Z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